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2B60" w14:textId="7605EF1C" w:rsidR="00E2215D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1F3A92">
        <w:rPr>
          <w:rFonts w:ascii="Arial" w:hAnsi="Arial" w:cs="Arial"/>
          <w:b/>
          <w:bCs/>
        </w:rPr>
        <w:t>Bradenstoke</w:t>
      </w:r>
      <w:proofErr w:type="spellEnd"/>
      <w:r w:rsidRPr="001F3A92">
        <w:rPr>
          <w:rFonts w:ascii="Arial" w:hAnsi="Arial" w:cs="Arial"/>
          <w:b/>
          <w:bCs/>
        </w:rPr>
        <w:t xml:space="preserve"> Solar Farm Community Benefit Fund.</w:t>
      </w:r>
    </w:p>
    <w:p w14:paraId="5CB2ECB9" w14:textId="3B1AB8E5" w:rsidR="001F3A92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Annual General Meeting</w:t>
      </w:r>
    </w:p>
    <w:p w14:paraId="0B33EE21" w14:textId="0463321A" w:rsidR="001F3A92" w:rsidRDefault="00B53FF6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 w:rsidRPr="00B53FF6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October 2020</w:t>
      </w:r>
      <w:r w:rsidR="00A4449A">
        <w:rPr>
          <w:rFonts w:ascii="Arial" w:hAnsi="Arial" w:cs="Arial"/>
          <w:b/>
          <w:bCs/>
        </w:rPr>
        <w:t xml:space="preserve"> – 6:00pm</w:t>
      </w:r>
    </w:p>
    <w:p w14:paraId="015FC8A5" w14:textId="296298D9" w:rsidR="00E0295B" w:rsidRPr="001F3A92" w:rsidRDefault="00EF460E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Grants </w:t>
      </w:r>
      <w:r w:rsidR="00F97844" w:rsidRPr="003E3863">
        <w:rPr>
          <w:rFonts w:ascii="Arial" w:hAnsi="Arial" w:cs="Arial"/>
          <w:b/>
          <w:bCs/>
        </w:rPr>
        <w:t>R</w:t>
      </w:r>
      <w:r w:rsidRPr="003E3863">
        <w:rPr>
          <w:rFonts w:ascii="Arial" w:hAnsi="Arial" w:cs="Arial"/>
          <w:b/>
          <w:bCs/>
        </w:rPr>
        <w:t>eview</w:t>
      </w:r>
    </w:p>
    <w:p w14:paraId="689A44ED" w14:textId="015337A1" w:rsidR="001F3A92" w:rsidRDefault="001F3A92" w:rsidP="001F3A92">
      <w:pPr>
        <w:spacing w:after="0"/>
        <w:rPr>
          <w:rFonts w:ascii="Arial" w:hAnsi="Arial" w:cs="Arial"/>
        </w:rPr>
      </w:pPr>
    </w:p>
    <w:p w14:paraId="03A117FE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Purpose of Report</w:t>
      </w:r>
    </w:p>
    <w:p w14:paraId="06DC6F72" w14:textId="77777777" w:rsidR="001F3A92" w:rsidRDefault="001F3A92" w:rsidP="001F3A92">
      <w:pPr>
        <w:spacing w:after="0"/>
        <w:rPr>
          <w:rFonts w:ascii="Arial" w:hAnsi="Arial" w:cs="Arial"/>
        </w:rPr>
      </w:pPr>
    </w:p>
    <w:p w14:paraId="7089D4CE" w14:textId="3615B020" w:rsidR="001F3A92" w:rsidRDefault="001F3A92" w:rsidP="008C1101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8C1101">
        <w:rPr>
          <w:rFonts w:ascii="Arial" w:hAnsi="Arial" w:cs="Arial"/>
        </w:rPr>
        <w:t>To provide members with details of the grant activity</w:t>
      </w:r>
      <w:r w:rsidR="00C523C9">
        <w:rPr>
          <w:rFonts w:ascii="Arial" w:hAnsi="Arial" w:cs="Arial"/>
        </w:rPr>
        <w:t xml:space="preserve"> of the fund</w:t>
      </w:r>
      <w:r w:rsidR="008C1101">
        <w:rPr>
          <w:rFonts w:ascii="Arial" w:hAnsi="Arial" w:cs="Arial"/>
        </w:rPr>
        <w:t xml:space="preserve"> during the period </w:t>
      </w:r>
      <w:r w:rsidR="00B53FF6">
        <w:rPr>
          <w:rFonts w:ascii="Arial" w:hAnsi="Arial" w:cs="Arial"/>
        </w:rPr>
        <w:t>1</w:t>
      </w:r>
      <w:r w:rsidR="00B53FF6" w:rsidRPr="00B53FF6">
        <w:rPr>
          <w:rFonts w:ascii="Arial" w:hAnsi="Arial" w:cs="Arial"/>
          <w:vertAlign w:val="superscript"/>
        </w:rPr>
        <w:t>st</w:t>
      </w:r>
      <w:r w:rsidR="00B53FF6">
        <w:rPr>
          <w:rFonts w:ascii="Arial" w:hAnsi="Arial" w:cs="Arial"/>
        </w:rPr>
        <w:t xml:space="preserve"> September 2019 </w:t>
      </w:r>
      <w:r w:rsidR="00214D54">
        <w:rPr>
          <w:rFonts w:ascii="Arial" w:hAnsi="Arial" w:cs="Arial"/>
        </w:rPr>
        <w:t>to 31</w:t>
      </w:r>
      <w:r w:rsidR="00214D54" w:rsidRPr="00214D54">
        <w:rPr>
          <w:rFonts w:ascii="Arial" w:hAnsi="Arial" w:cs="Arial"/>
          <w:vertAlign w:val="superscript"/>
        </w:rPr>
        <w:t>st</w:t>
      </w:r>
      <w:r w:rsidR="00214D54">
        <w:rPr>
          <w:rFonts w:ascii="Arial" w:hAnsi="Arial" w:cs="Arial"/>
        </w:rPr>
        <w:t xml:space="preserve"> August 2020</w:t>
      </w:r>
    </w:p>
    <w:p w14:paraId="7912977C" w14:textId="77777777" w:rsidR="00214D54" w:rsidRPr="001F3A92" w:rsidRDefault="00214D54" w:rsidP="008C1101">
      <w:pPr>
        <w:spacing w:after="0"/>
        <w:ind w:left="709" w:hanging="709"/>
        <w:rPr>
          <w:rFonts w:ascii="Arial" w:hAnsi="Arial" w:cs="Arial"/>
          <w:b/>
          <w:bCs/>
        </w:rPr>
      </w:pPr>
    </w:p>
    <w:p w14:paraId="110166DA" w14:textId="3644E1E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Background</w:t>
      </w:r>
      <w:r w:rsidRPr="001F3A92">
        <w:rPr>
          <w:rFonts w:ascii="Arial" w:hAnsi="Arial" w:cs="Arial"/>
          <w:b/>
          <w:bCs/>
        </w:rPr>
        <w:br/>
      </w:r>
    </w:p>
    <w:p w14:paraId="2B08414B" w14:textId="3A53EEC2" w:rsidR="00C523C9" w:rsidRPr="00C523C9" w:rsidRDefault="00C523C9" w:rsidP="00C523C9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 w:rsidRPr="00C523C9">
        <w:rPr>
          <w:rFonts w:ascii="Arial" w:hAnsi="Arial" w:cs="Arial"/>
        </w:rPr>
        <w:t xml:space="preserve">The fund provides grant in the parishes of Lyneham and </w:t>
      </w:r>
      <w:proofErr w:type="spellStart"/>
      <w:r w:rsidRPr="00C523C9">
        <w:rPr>
          <w:rFonts w:ascii="Arial" w:hAnsi="Arial" w:cs="Arial"/>
        </w:rPr>
        <w:t>Bradenstoke</w:t>
      </w:r>
      <w:proofErr w:type="spellEnd"/>
      <w:r w:rsidRPr="00C523C9">
        <w:rPr>
          <w:rFonts w:ascii="Arial" w:hAnsi="Arial" w:cs="Arial"/>
        </w:rPr>
        <w:t xml:space="preserve">, Christian </w:t>
      </w:r>
      <w:proofErr w:type="spellStart"/>
      <w:r w:rsidRPr="00C523C9">
        <w:rPr>
          <w:rFonts w:ascii="Arial" w:hAnsi="Arial" w:cs="Arial"/>
        </w:rPr>
        <w:t>Malford</w:t>
      </w:r>
      <w:proofErr w:type="spellEnd"/>
      <w:r w:rsidRPr="00C523C9">
        <w:rPr>
          <w:rFonts w:ascii="Arial" w:hAnsi="Arial" w:cs="Arial"/>
        </w:rPr>
        <w:t xml:space="preserve">, </w:t>
      </w:r>
      <w:proofErr w:type="spellStart"/>
      <w:r w:rsidRPr="00C523C9">
        <w:rPr>
          <w:rFonts w:ascii="Arial" w:hAnsi="Arial" w:cs="Arial"/>
        </w:rPr>
        <w:t>Hilmarton</w:t>
      </w:r>
      <w:proofErr w:type="spellEnd"/>
      <w:r w:rsidRPr="00C523C9">
        <w:rPr>
          <w:rFonts w:ascii="Arial" w:hAnsi="Arial" w:cs="Arial"/>
        </w:rPr>
        <w:t xml:space="preserve"> and </w:t>
      </w:r>
      <w:proofErr w:type="spellStart"/>
      <w:r w:rsidRPr="00C523C9">
        <w:rPr>
          <w:rFonts w:ascii="Arial" w:hAnsi="Arial" w:cs="Arial"/>
        </w:rPr>
        <w:t>Bremhill</w:t>
      </w:r>
      <w:proofErr w:type="spellEnd"/>
      <w:r w:rsidRPr="00C523C9">
        <w:rPr>
          <w:rFonts w:ascii="Arial" w:hAnsi="Arial" w:cs="Arial"/>
        </w:rPr>
        <w:t xml:space="preserve"> under the following criteria:</w:t>
      </w:r>
    </w:p>
    <w:p w14:paraId="0AD8C666" w14:textId="77777777" w:rsidR="00C523C9" w:rsidRDefault="00C523C9" w:rsidP="00C523C9">
      <w:pPr>
        <w:pStyle w:val="ListParagraph"/>
        <w:spacing w:after="0"/>
        <w:ind w:left="1440"/>
        <w:rPr>
          <w:rFonts w:ascii="Arial" w:hAnsi="Arial" w:cs="Arial"/>
        </w:rPr>
      </w:pPr>
    </w:p>
    <w:p w14:paraId="393FE1D7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Alleviating fuel poverty</w:t>
      </w:r>
    </w:p>
    <w:p w14:paraId="62C7C414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Developing community scale &amp; micro renewable energy schemes</w:t>
      </w:r>
    </w:p>
    <w:p w14:paraId="24BA1E57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Reducing greenhouse gas emissions</w:t>
      </w:r>
    </w:p>
    <w:p w14:paraId="132AB8BD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Advancing efficiency in the use of natural resources</w:t>
      </w:r>
    </w:p>
    <w:p w14:paraId="68FDE8EC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Protecting or enhancing the natural environment</w:t>
      </w:r>
    </w:p>
    <w:p w14:paraId="6FDDA3C3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Protecting or enhancing biodiversity</w:t>
      </w:r>
    </w:p>
    <w:p w14:paraId="24E05D9D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Promoting environmental sustainability</w:t>
      </w:r>
    </w:p>
    <w:p w14:paraId="4E74078E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Other purpose in the interest of the community</w:t>
      </w:r>
    </w:p>
    <w:p w14:paraId="2C45373A" w14:textId="77777777" w:rsidR="00C523C9" w:rsidRDefault="00C523C9" w:rsidP="00C523C9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B9B257A" w14:textId="6A173CAE" w:rsidR="001F3A92" w:rsidRPr="000125B0" w:rsidRDefault="000125B0" w:rsidP="00C523C9">
      <w:pPr>
        <w:pStyle w:val="ListParagraph"/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 xml:space="preserve">Grants are awarded to charities and community organisations under a </w:t>
      </w:r>
      <w:r w:rsidR="00682C1D">
        <w:rPr>
          <w:rFonts w:ascii="Arial" w:hAnsi="Arial" w:cs="Arial"/>
        </w:rPr>
        <w:t>two-stage</w:t>
      </w:r>
      <w:r>
        <w:rPr>
          <w:rFonts w:ascii="Arial" w:hAnsi="Arial" w:cs="Arial"/>
        </w:rPr>
        <w:t xml:space="preserve"> application process, Expression of Interest followed by a Full Application.</w:t>
      </w:r>
      <w:r w:rsidR="008B2B45" w:rsidRPr="00C523C9">
        <w:rPr>
          <w:rFonts w:ascii="Arial" w:hAnsi="Arial" w:cs="Arial"/>
        </w:rPr>
        <w:br/>
      </w:r>
    </w:p>
    <w:p w14:paraId="690DB485" w14:textId="5632D620" w:rsidR="001F3A92" w:rsidRPr="000125B0" w:rsidRDefault="000125B0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0125B0">
        <w:rPr>
          <w:rFonts w:ascii="Arial" w:hAnsi="Arial" w:cs="Arial"/>
          <w:b/>
          <w:bCs/>
        </w:rPr>
        <w:t xml:space="preserve">Activity during </w:t>
      </w:r>
      <w:r w:rsidR="00214D54">
        <w:rPr>
          <w:rFonts w:ascii="Arial" w:hAnsi="Arial" w:cs="Arial"/>
          <w:b/>
          <w:bCs/>
        </w:rPr>
        <w:t>1</w:t>
      </w:r>
      <w:r w:rsidR="00214D54" w:rsidRPr="00214D54">
        <w:rPr>
          <w:rFonts w:ascii="Arial" w:hAnsi="Arial" w:cs="Arial"/>
          <w:b/>
          <w:bCs/>
          <w:vertAlign w:val="superscript"/>
        </w:rPr>
        <w:t>st</w:t>
      </w:r>
      <w:r w:rsidR="00214D54">
        <w:rPr>
          <w:rFonts w:ascii="Arial" w:hAnsi="Arial" w:cs="Arial"/>
          <w:b/>
          <w:bCs/>
        </w:rPr>
        <w:t xml:space="preserve"> September 2019</w:t>
      </w:r>
      <w:r w:rsidRPr="000125B0">
        <w:rPr>
          <w:rFonts w:ascii="Arial" w:hAnsi="Arial" w:cs="Arial"/>
          <w:b/>
          <w:bCs/>
        </w:rPr>
        <w:t xml:space="preserve"> to 31 August 20</w:t>
      </w:r>
      <w:r w:rsidR="00214D54">
        <w:rPr>
          <w:rFonts w:ascii="Arial" w:hAnsi="Arial" w:cs="Arial"/>
          <w:b/>
          <w:bCs/>
        </w:rPr>
        <w:t>20</w:t>
      </w:r>
      <w:r w:rsidR="001F3A92" w:rsidRPr="000125B0">
        <w:rPr>
          <w:rFonts w:ascii="Arial" w:hAnsi="Arial" w:cs="Arial"/>
          <w:b/>
          <w:bCs/>
        </w:rPr>
        <w:br/>
      </w:r>
    </w:p>
    <w:p w14:paraId="728BBC18" w14:textId="6EB554D1" w:rsidR="00DC397E" w:rsidRDefault="000125B0" w:rsidP="00F97844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 table below </w:t>
      </w:r>
      <w:r w:rsidR="00F97844" w:rsidRPr="003E3863">
        <w:rPr>
          <w:rFonts w:ascii="Arial" w:hAnsi="Arial" w:cs="Arial"/>
        </w:rPr>
        <w:t xml:space="preserve">shows </w:t>
      </w:r>
      <w:r w:rsidR="00682C1D">
        <w:rPr>
          <w:rFonts w:ascii="Arial" w:hAnsi="Arial" w:cs="Arial"/>
        </w:rPr>
        <w:t>details of the grant activity since the fund was set up</w:t>
      </w:r>
      <w:r w:rsidR="00682C1D" w:rsidRPr="003E3863">
        <w:rPr>
          <w:rFonts w:ascii="Arial" w:hAnsi="Arial" w:cs="Arial"/>
        </w:rPr>
        <w:t xml:space="preserve"> with</w:t>
      </w:r>
      <w:r w:rsidR="00F97844" w:rsidRPr="003E3863">
        <w:rPr>
          <w:rFonts w:ascii="Arial" w:hAnsi="Arial" w:cs="Arial"/>
        </w:rPr>
        <w:t>in</w:t>
      </w:r>
      <w:r w:rsidR="00682C1D" w:rsidRPr="003E3863">
        <w:rPr>
          <w:rFonts w:ascii="Arial" w:hAnsi="Arial" w:cs="Arial"/>
        </w:rPr>
        <w:t xml:space="preserve"> </w:t>
      </w:r>
      <w:r w:rsidR="00682C1D">
        <w:rPr>
          <w:rFonts w:ascii="Arial" w:hAnsi="Arial" w:cs="Arial"/>
        </w:rPr>
        <w:t xml:space="preserve">the above period highlighted in blue. </w:t>
      </w:r>
    </w:p>
    <w:p w14:paraId="3D83C113" w14:textId="77777777" w:rsidR="00F97844" w:rsidRPr="00F97844" w:rsidRDefault="00F97844" w:rsidP="00F97844">
      <w:pPr>
        <w:pStyle w:val="ListParagraph"/>
        <w:spacing w:after="0"/>
        <w:ind w:left="709"/>
        <w:rPr>
          <w:rFonts w:ascii="Arial" w:hAnsi="Arial" w:cs="Arial"/>
        </w:rPr>
      </w:pPr>
    </w:p>
    <w:p w14:paraId="06B19973" w14:textId="6D38E090" w:rsidR="0024375A" w:rsidRDefault="003E3863" w:rsidP="00B769B6">
      <w:pPr>
        <w:pStyle w:val="ListParagraph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3E3863">
        <w:rPr>
          <w:rFonts w:ascii="Arial" w:hAnsi="Arial" w:cs="Arial"/>
        </w:rPr>
        <w:t>8 projects</w:t>
      </w:r>
      <w:r w:rsidR="00DF426C" w:rsidRPr="003E3863">
        <w:rPr>
          <w:rFonts w:ascii="Arial" w:hAnsi="Arial" w:cs="Arial"/>
        </w:rPr>
        <w:t xml:space="preserve"> </w:t>
      </w:r>
      <w:r w:rsidR="00DF426C" w:rsidRPr="00DF426C">
        <w:rPr>
          <w:rFonts w:ascii="Arial" w:hAnsi="Arial" w:cs="Arial"/>
        </w:rPr>
        <w:t xml:space="preserve">have been approved </w:t>
      </w:r>
      <w:r>
        <w:rPr>
          <w:rFonts w:ascii="Arial" w:hAnsi="Arial" w:cs="Arial"/>
        </w:rPr>
        <w:t>during the period</w:t>
      </w:r>
      <w:r w:rsidR="00DF426C" w:rsidRPr="00DF426C">
        <w:rPr>
          <w:rFonts w:ascii="Arial" w:hAnsi="Arial" w:cs="Arial"/>
        </w:rPr>
        <w:t>. The full applications on two projects are still to be received.</w:t>
      </w:r>
    </w:p>
    <w:p w14:paraId="02615285" w14:textId="08E8D97E" w:rsidR="00DF426C" w:rsidRPr="0024375A" w:rsidRDefault="0024375A" w:rsidP="00D30F1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  <w:t xml:space="preserve">During the </w:t>
      </w:r>
      <w:r w:rsidR="00D30F1A">
        <w:rPr>
          <w:rFonts w:ascii="Arial" w:hAnsi="Arial" w:cs="Arial"/>
        </w:rPr>
        <w:t>year</w:t>
      </w:r>
      <w:r w:rsidR="00E02DB9">
        <w:rPr>
          <w:rFonts w:ascii="Arial" w:hAnsi="Arial" w:cs="Arial"/>
        </w:rPr>
        <w:t>,</w:t>
      </w:r>
      <w:r w:rsidR="00D30F1A">
        <w:rPr>
          <w:rFonts w:ascii="Arial" w:hAnsi="Arial" w:cs="Arial"/>
        </w:rPr>
        <w:t xml:space="preserve"> Covid-19 has meant that many projects have been unable to progress.  It became obvious to the committee that Village Halls and Community Spaces would struggle to pay their </w:t>
      </w:r>
      <w:r w:rsidR="00AB0378">
        <w:rPr>
          <w:rFonts w:ascii="Arial" w:hAnsi="Arial" w:cs="Arial"/>
        </w:rPr>
        <w:t>utility</w:t>
      </w:r>
      <w:r w:rsidR="00D30F1A">
        <w:rPr>
          <w:rFonts w:ascii="Arial" w:hAnsi="Arial" w:cs="Arial"/>
        </w:rPr>
        <w:t xml:space="preserve"> bills and </w:t>
      </w:r>
      <w:r w:rsidR="00AB0378">
        <w:rPr>
          <w:rFonts w:ascii="Arial" w:hAnsi="Arial" w:cs="Arial"/>
        </w:rPr>
        <w:t>insurances</w:t>
      </w:r>
      <w:r w:rsidR="00D30F1A">
        <w:rPr>
          <w:rFonts w:ascii="Arial" w:hAnsi="Arial" w:cs="Arial"/>
        </w:rPr>
        <w:t xml:space="preserve"> whilst their facilities were closed</w:t>
      </w:r>
      <w:r w:rsidR="00AB0378">
        <w:rPr>
          <w:rFonts w:ascii="Arial" w:hAnsi="Arial" w:cs="Arial"/>
        </w:rPr>
        <w:t xml:space="preserve">.  It was decided that </w:t>
      </w:r>
      <w:r w:rsidR="00143320">
        <w:rPr>
          <w:rFonts w:ascii="Arial" w:hAnsi="Arial" w:cs="Arial"/>
        </w:rPr>
        <w:t xml:space="preserve">said </w:t>
      </w:r>
      <w:r w:rsidR="00143320" w:rsidRPr="003E3863">
        <w:rPr>
          <w:rFonts w:ascii="Arial" w:hAnsi="Arial" w:cs="Arial"/>
        </w:rPr>
        <w:t>facilities</w:t>
      </w:r>
      <w:r w:rsidR="00F97844" w:rsidRPr="003E3863">
        <w:rPr>
          <w:rFonts w:ascii="Arial" w:hAnsi="Arial" w:cs="Arial"/>
        </w:rPr>
        <w:t xml:space="preserve"> </w:t>
      </w:r>
      <w:r w:rsidR="00143320" w:rsidRPr="003E3863">
        <w:rPr>
          <w:rFonts w:ascii="Arial" w:hAnsi="Arial" w:cs="Arial"/>
        </w:rPr>
        <w:t xml:space="preserve">would </w:t>
      </w:r>
      <w:r w:rsidR="00143320">
        <w:rPr>
          <w:rFonts w:ascii="Arial" w:hAnsi="Arial" w:cs="Arial"/>
        </w:rPr>
        <w:t>be invited to apply for some financial relief and were offered £1,500 per facility.  These</w:t>
      </w:r>
      <w:r w:rsidR="003623AC">
        <w:rPr>
          <w:rFonts w:ascii="Arial" w:hAnsi="Arial" w:cs="Arial"/>
        </w:rPr>
        <w:t xml:space="preserve"> facilities are listed below.  12 groups took advantage of this fund</w:t>
      </w:r>
      <w:r w:rsidR="00C011D6">
        <w:rPr>
          <w:rFonts w:ascii="Arial" w:hAnsi="Arial" w:cs="Arial"/>
        </w:rPr>
        <w:t xml:space="preserve">.  This meant the fund spent £18,000.  When you include the admin fee for Community First, this equated to </w:t>
      </w:r>
      <w:r w:rsidR="00E02DB9">
        <w:rPr>
          <w:rFonts w:ascii="Arial" w:hAnsi="Arial" w:cs="Arial"/>
        </w:rPr>
        <w:t>£19,800.</w:t>
      </w:r>
      <w:r w:rsidR="00DF426C" w:rsidRPr="0024375A">
        <w:rPr>
          <w:rFonts w:ascii="Arial" w:hAnsi="Arial" w:cs="Arial"/>
        </w:rPr>
        <w:br/>
      </w:r>
    </w:p>
    <w:p w14:paraId="3086F174" w14:textId="2A0925C2" w:rsidR="00DF426C" w:rsidRPr="00DF426C" w:rsidRDefault="00DF426C" w:rsidP="00DF42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DF426C">
        <w:rPr>
          <w:rFonts w:ascii="Arial" w:hAnsi="Arial" w:cs="Arial"/>
          <w:b/>
          <w:bCs/>
        </w:rPr>
        <w:t>Recommendation</w:t>
      </w:r>
    </w:p>
    <w:p w14:paraId="7E0A32B9" w14:textId="77777777" w:rsidR="001C6C3B" w:rsidRDefault="00DF426C" w:rsidP="00B769B6">
      <w:pPr>
        <w:rPr>
          <w:rFonts w:ascii="Arial" w:hAnsi="Arial" w:cs="Arial"/>
        </w:rPr>
        <w:sectPr w:rsidR="001C6C3B" w:rsidSect="001D184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  <w:t>Members are asked to note this report</w:t>
      </w:r>
    </w:p>
    <w:p w14:paraId="57048EC2" w14:textId="3D899009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  <w:r w:rsidRPr="001C6C3B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D5FC43A" wp14:editId="6167892D">
            <wp:simplePos x="0" y="0"/>
            <wp:positionH relativeFrom="margin">
              <wp:align>center</wp:align>
            </wp:positionH>
            <wp:positionV relativeFrom="paragraph">
              <wp:posOffset>-612572</wp:posOffset>
            </wp:positionV>
            <wp:extent cx="6998970" cy="7381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4E8A1" w14:textId="15D9FB9B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7622B951" w14:textId="379189CF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19902764" w14:textId="091E87C0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2CD10D19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1E58D55E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45DD9DF2" w14:textId="37056D64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629CFBBF" w14:textId="7A3A79E5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3C839E83" w14:textId="1BB65939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5A98FA14" w14:textId="1E633EF0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6415ACB3" w14:textId="1C74CC18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4A32E3DD" w14:textId="04B3464C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09E1397" w14:textId="26FE6AB8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1359F43E" w14:textId="1B34C361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5FB02712" w14:textId="450F909D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906EEDB" w14:textId="47D8A339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5A135BC" w14:textId="6757BBDA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44CE38E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2372625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738AAE9D" w14:textId="2F7F19A3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4D145DA2" w14:textId="4F62AFEB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69F32984" w14:textId="173E26BF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1C74B064" w14:textId="66328442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60D8EFF1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46E87262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635EEDDB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327BED5D" w14:textId="2840841C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5DCE95E8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62BB1D4B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570B09EF" w14:textId="03FCF83C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697BDD22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472FDBF3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68AD4A73" w14:textId="66EE5B6E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45BE0D95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74AC476F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1FF0222C" w14:textId="2A9276A0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9D606CF" w14:textId="04F32B83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2D3BA7BC" w14:textId="2BE3D1FD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37155C5A" w14:textId="56AA81C0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5E58AE9" w14:textId="24118940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1A57BDA9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189BE9AA" w14:textId="445AD93E" w:rsidR="00DA2FDE" w:rsidRDefault="00E11C60" w:rsidP="00097E2A">
      <w:pPr>
        <w:pStyle w:val="ListParagraph"/>
        <w:spacing w:after="0"/>
        <w:ind w:left="709" w:hanging="709"/>
        <w:rPr>
          <w:rFonts w:ascii="Arial" w:hAnsi="Arial" w:cs="Arial"/>
        </w:rPr>
      </w:pPr>
      <w:r w:rsidRPr="00E11C60">
        <w:rPr>
          <w:noProof/>
        </w:rPr>
        <w:lastRenderedPageBreak/>
        <w:drawing>
          <wp:inline distT="0" distB="0" distL="0" distR="0" wp14:anchorId="5DAF0996" wp14:editId="38AC4835">
            <wp:extent cx="4974590" cy="4250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FE91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69C060F2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FDCD725" w14:textId="10A78277" w:rsidR="009378DF" w:rsidRPr="000125B0" w:rsidRDefault="009378DF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sectPr w:rsidR="009378DF" w:rsidRPr="000125B0" w:rsidSect="001C6C3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0AC91" w14:textId="77777777" w:rsidR="00276E66" w:rsidRDefault="00276E66" w:rsidP="00B769B6">
      <w:pPr>
        <w:spacing w:after="0" w:line="240" w:lineRule="auto"/>
      </w:pPr>
      <w:r>
        <w:separator/>
      </w:r>
    </w:p>
  </w:endnote>
  <w:endnote w:type="continuationSeparator" w:id="0">
    <w:p w14:paraId="63C1F884" w14:textId="77777777" w:rsidR="00276E66" w:rsidRDefault="00276E66" w:rsidP="00B769B6">
      <w:pPr>
        <w:spacing w:after="0" w:line="240" w:lineRule="auto"/>
      </w:pPr>
      <w:r>
        <w:continuationSeparator/>
      </w:r>
    </w:p>
  </w:endnote>
  <w:endnote w:type="continuationNotice" w:id="1">
    <w:p w14:paraId="5DF90AC9" w14:textId="77777777" w:rsidR="00276E66" w:rsidRDefault="00276E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7CF96" w14:textId="77777777" w:rsidR="00276E66" w:rsidRDefault="00276E66" w:rsidP="00B769B6">
      <w:pPr>
        <w:spacing w:after="0" w:line="240" w:lineRule="auto"/>
      </w:pPr>
      <w:r>
        <w:separator/>
      </w:r>
    </w:p>
  </w:footnote>
  <w:footnote w:type="continuationSeparator" w:id="0">
    <w:p w14:paraId="2FE3F499" w14:textId="77777777" w:rsidR="00276E66" w:rsidRDefault="00276E66" w:rsidP="00B769B6">
      <w:pPr>
        <w:spacing w:after="0" w:line="240" w:lineRule="auto"/>
      </w:pPr>
      <w:r>
        <w:continuationSeparator/>
      </w:r>
    </w:p>
  </w:footnote>
  <w:footnote w:type="continuationNotice" w:id="1">
    <w:p w14:paraId="358BB984" w14:textId="77777777" w:rsidR="00276E66" w:rsidRDefault="00276E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A169A"/>
    <w:multiLevelType w:val="multilevel"/>
    <w:tmpl w:val="F216E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D055FCA"/>
    <w:multiLevelType w:val="hybridMultilevel"/>
    <w:tmpl w:val="29587B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2"/>
    <w:rsid w:val="000125B0"/>
    <w:rsid w:val="00097E2A"/>
    <w:rsid w:val="000C2FB1"/>
    <w:rsid w:val="00143320"/>
    <w:rsid w:val="00154383"/>
    <w:rsid w:val="0019532C"/>
    <w:rsid w:val="001C6C3B"/>
    <w:rsid w:val="001D184F"/>
    <w:rsid w:val="001F3A92"/>
    <w:rsid w:val="001F733A"/>
    <w:rsid w:val="00214D54"/>
    <w:rsid w:val="0024375A"/>
    <w:rsid w:val="002447AB"/>
    <w:rsid w:val="002533C3"/>
    <w:rsid w:val="0027138F"/>
    <w:rsid w:val="00276E66"/>
    <w:rsid w:val="002A5D0D"/>
    <w:rsid w:val="002C21A9"/>
    <w:rsid w:val="002C2681"/>
    <w:rsid w:val="003200C0"/>
    <w:rsid w:val="003623AC"/>
    <w:rsid w:val="003A45A7"/>
    <w:rsid w:val="003E3863"/>
    <w:rsid w:val="004120CC"/>
    <w:rsid w:val="004E1D24"/>
    <w:rsid w:val="005343DF"/>
    <w:rsid w:val="00627C00"/>
    <w:rsid w:val="00633606"/>
    <w:rsid w:val="00682C1D"/>
    <w:rsid w:val="006B52F8"/>
    <w:rsid w:val="006E02E5"/>
    <w:rsid w:val="006E7B9B"/>
    <w:rsid w:val="008B2B45"/>
    <w:rsid w:val="008C1101"/>
    <w:rsid w:val="009378DF"/>
    <w:rsid w:val="0096723C"/>
    <w:rsid w:val="00A04217"/>
    <w:rsid w:val="00A4449A"/>
    <w:rsid w:val="00A650E2"/>
    <w:rsid w:val="00AB0378"/>
    <w:rsid w:val="00B53FF6"/>
    <w:rsid w:val="00B769B6"/>
    <w:rsid w:val="00BE1B2F"/>
    <w:rsid w:val="00C011D6"/>
    <w:rsid w:val="00C523C9"/>
    <w:rsid w:val="00C5352A"/>
    <w:rsid w:val="00C81AE0"/>
    <w:rsid w:val="00D30F1A"/>
    <w:rsid w:val="00D56E87"/>
    <w:rsid w:val="00DA2FDE"/>
    <w:rsid w:val="00DC397E"/>
    <w:rsid w:val="00DD30BE"/>
    <w:rsid w:val="00DF426C"/>
    <w:rsid w:val="00E0295B"/>
    <w:rsid w:val="00E02DB9"/>
    <w:rsid w:val="00E05ED9"/>
    <w:rsid w:val="00E11C60"/>
    <w:rsid w:val="00E2215D"/>
    <w:rsid w:val="00E5556C"/>
    <w:rsid w:val="00E86A7B"/>
    <w:rsid w:val="00EE5EB1"/>
    <w:rsid w:val="00EF460E"/>
    <w:rsid w:val="00F665E1"/>
    <w:rsid w:val="00F92990"/>
    <w:rsid w:val="00F97844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AF0"/>
  <w15:chartTrackingRefBased/>
  <w15:docId w15:val="{745F087B-4C2A-4848-B779-8A829391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B6"/>
  </w:style>
  <w:style w:type="paragraph" w:styleId="Footer">
    <w:name w:val="footer"/>
    <w:basedOn w:val="Normal"/>
    <w:link w:val="FooterChar"/>
    <w:uiPriority w:val="99"/>
    <w:unhideWhenUsed/>
    <w:rsid w:val="00B7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3" ma:contentTypeDescription="Create a new document." ma:contentTypeScope="" ma:versionID="1acaf4913da5b74d41dfc49ab72c37ff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91565c81a84561c80ef65b0773b0b080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</documentManagement>
</p:properties>
</file>

<file path=customXml/itemProps1.xml><?xml version="1.0" encoding="utf-8"?>
<ds:datastoreItem xmlns:ds="http://schemas.openxmlformats.org/officeDocument/2006/customXml" ds:itemID="{537C829A-CD07-407C-BE06-ABC588162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CD044-50E9-4117-A86A-F89E65160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FA7B1-EDF3-43E1-813D-3536C349614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3dd17e9-5472-4fe1-9ca2-f885c18e80ac"/>
    <ds:schemaRef ds:uri="8f5e082e-dd77-4841-a7db-a2f4149b45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Truscott</dc:creator>
  <cp:keywords/>
  <dc:description/>
  <cp:lastModifiedBy>Mary Hardwidge</cp:lastModifiedBy>
  <cp:revision>2</cp:revision>
  <cp:lastPrinted>2019-10-16T13:10:00Z</cp:lastPrinted>
  <dcterms:created xsi:type="dcterms:W3CDTF">2020-10-02T11:39:00Z</dcterms:created>
  <dcterms:modified xsi:type="dcterms:W3CDTF">2020-10-02T11:39:00Z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</Properties>
</file>